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gif" ContentType="image/gi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itolo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="Times New Roman" w:ascii="Times New Roman" w:hAnsi="Times New Roman"/>
          <w:color w:val="auto"/>
          <w:sz w:val="36"/>
          <w:szCs w:val="36"/>
        </w:rPr>
        <w:t>Coronavirus, i sì</w:t>
      </w:r>
      <w:r>
        <w:rPr>
          <w:rFonts w:cs="Times New Roman" w:ascii="Times New Roman" w:hAnsi="Times New Roman"/>
          <w:color w:val="00B050"/>
          <w:shd w:fill="00B050" w:val="clear"/>
        </w:rPr>
        <w:t>✅</w:t>
      </w:r>
      <w:r>
        <w:rPr>
          <w:rFonts w:eastAsia="Times New Roman" w:cs="Times New Roman" w:ascii="Times New Roman" w:hAnsi="Times New Roman"/>
          <w:color w:val="00B050"/>
          <w:sz w:val="27"/>
          <w:szCs w:val="27"/>
          <w:shd w:fill="00B050" w:val="clear"/>
          <w:lang w:eastAsia="it-IT"/>
        </w:rPr>
        <w:t xml:space="preserve">  </w:t>
      </w:r>
      <w:r>
        <w:rPr>
          <w:rFonts w:cs="Times New Roman" w:ascii="Times New Roman" w:hAnsi="Times New Roman"/>
          <w:color w:val="auto"/>
          <w:sz w:val="36"/>
          <w:szCs w:val="36"/>
        </w:rPr>
        <w:t xml:space="preserve">e i no </w:t>
      </w:r>
      <w:r>
        <w:rPr>
          <w:rFonts w:eastAsia="Times New Roman" w:cs="Times New Roman" w:ascii="Times New Roman" w:hAnsi="Times New Roman"/>
          <w:color w:val="FF0000"/>
          <w:sz w:val="27"/>
          <w:szCs w:val="27"/>
          <w:lang w:eastAsia="it-IT"/>
        </w:rPr>
        <w:t>❌</w:t>
      </w:r>
      <w:r>
        <w:rPr>
          <w:rFonts w:eastAsia="Times New Roman" w:cs="Times New Roman" w:ascii="Times New Roman" w:hAnsi="Times New Roman"/>
          <w:sz w:val="27"/>
          <w:szCs w:val="27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lang w:eastAsia="it-IT"/>
        </w:rPr>
        <w:t xml:space="preserve"> </w:t>
      </w:r>
      <w:r>
        <w:rPr>
          <w:rFonts w:cs="Times New Roman" w:ascii="Times New Roman" w:hAnsi="Times New Roman"/>
          <w:color w:val="auto"/>
          <w:sz w:val="36"/>
          <w:szCs w:val="36"/>
        </w:rPr>
        <w:t>del Dpcm 9 marzo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Il Presidente del Consiglio Conte ha firmato un nuovo Dpcm che prevede, in attuazione del  decreto-legge 23 febbraio 2020, n. 6, ulteriori misure per il contenimento e la gestione dell'emergenza epidemiologica da COVID-19 su tutto il territorio nazionale. 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(consulta il DPCM 9 marzo 2020 AL LINK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i/>
            <w:iCs/>
            <w:sz w:val="24"/>
            <w:szCs w:val="24"/>
            <w:lang w:eastAsia="it-IT"/>
          </w:rPr>
          <w:t>http://www.governo.it/it/articolo/firmato-il-dpcm-9-marzo-2020/14276</w:t>
        </w:r>
      </w:hyperlink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  e il testo del DPCM 8 marzo 2020 al link </w:t>
      </w:r>
      <w:hyperlink r:id="rId3">
        <w:r>
          <w:rPr>
            <w:rStyle w:val="CollegamentoInternet"/>
            <w:rFonts w:eastAsia="Times New Roman" w:cs="Times New Roman" w:ascii="Times New Roman" w:hAnsi="Times New Roman"/>
            <w:i/>
            <w:iCs/>
            <w:sz w:val="24"/>
            <w:szCs w:val="24"/>
            <w:lang w:eastAsia="it-IT"/>
          </w:rPr>
          <w:t>https://www.gazzettaufficiale.it/eli/id/2020/03/08/20A01522/sg</w:t>
        </w:r>
      </w:hyperlink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 xml:space="preserve">)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/>
        <mc:AlternateContent>
          <mc:Choice Requires="wps">
            <w:drawing>
              <wp:inline distT="0" distB="0" distL="0" distR="0">
                <wp:extent cx="6120765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12000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481.85pt;height:1.45pt;mso-position-horizontal:center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it-IT"/>
        </w:rPr>
        <w:t xml:space="preserve">I SI </w:t>
      </w:r>
      <w:r>
        <w:rPr>
          <w:rFonts w:cs="Times New Roman" w:ascii="Times New Roman" w:hAnsi="Times New Roman"/>
          <w:shd w:fill="00B050" w:val="clear"/>
        </w:rPr>
        <w:t>✅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shd w:fill="00B050" w:val="clear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it-IT"/>
        </w:rPr>
        <w:t xml:space="preserve">ed i NO </w:t>
      </w:r>
      <w:r>
        <w:rPr>
          <w:rFonts w:eastAsia="Times New Roman" w:cs="Times New Roman" w:ascii="Times New Roman" w:hAnsi="Times New Roman"/>
          <w:b/>
          <w:bCs/>
          <w:color w:val="FF0000"/>
          <w:sz w:val="27"/>
          <w:szCs w:val="27"/>
          <w:lang w:eastAsia="it-IT"/>
        </w:rPr>
        <w:t>❌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it-IT"/>
        </w:rPr>
        <w:t xml:space="preserve">  del DPCM 9 marzo 2020 per le persone e le attività a Giulianova</w:t>
      </w:r>
    </w:p>
    <w:p>
      <w:pPr>
        <w:pStyle w:val="Normal"/>
        <w:spacing w:beforeAutospacing="1" w:after="24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Anche le persone e le attività della Città di Giulianova  hanno nuove restrizioni in vigore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dal 10 marzo e fino al 3 aprile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it-IT"/>
        </w:rPr>
      </w:pPr>
      <w:r>
        <w:rPr/>
        <w:drawing>
          <wp:inline distT="0" distB="0" distL="0" distR="0">
            <wp:extent cx="611505" cy="421640"/>
            <wp:effectExtent l="0" t="0" r="0" b="0"/>
            <wp:docPr id="2" name="Immagine 2" descr="automob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automobil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it-IT"/>
        </w:rPr>
        <w:t>SUI MOVIMENTI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-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delle PERSONE: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il principio generale è che GLI SPOSTAMENTI SONO DA EVITARE, ma sono ammessi SOLO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PER COMPROVATE RAGIONI DI LAVORO; attenetevi al tragitto casa-lavoro (o comunque su tragitti indispensabili legati alla attività lavorativa) e siate pronti in caso di controllo a spiegare le ragioni del vostro spostamento;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PER NECESSITA'; ci si muove solo se rimanendo fermi si rischia un danno grave per sé o per altri;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PER RAGIONI SANITARIE; muovetevi solo per questioni sanitarie ma assolutamente NON❌ in caso di SINTOMI INFLUENZALI o per sottoposti a QUARANTENA. In questi casi chiamate il medico di famiglia, lo __________ o in casi di urgenza il 118.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jc w:val="both"/>
        <w:rPr/>
      </w:pPr>
      <w:hyperlink r:id="rId5" w:tgtFrame="_blank">
        <w:r>
          <w:rPr>
            <w:rStyle w:val="ListLabel36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it-IT"/>
          </w:rPr>
          <w:t xml:space="preserve">Controlli nelle “aree a contenimento rafforzato”: direttiva del ministro Lamorgese ai prefetti </w:t>
        </w:r>
        <w:r>
          <w:rPr>
            <w:rStyle w:val="ListLabel36"/>
            <w:rFonts w:eastAsia="Times New Roman" w:cs="Times New Roman" w:ascii="Times New Roman" w:hAnsi="Times New Roman"/>
            <w:i/>
            <w:iCs/>
            <w:color w:val="0000FF"/>
            <w:sz w:val="24"/>
            <w:szCs w:val="24"/>
            <w:u w:val="single"/>
            <w:lang w:eastAsia="it-IT"/>
          </w:rPr>
          <w:t>(collegamento ai sito del Ministero  dell'Interno).</w:t>
        </w:r>
        <w:r>
          <w:rPr>
            <w:rStyle w:val="ListLabel36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it-IT"/>
          </w:rPr>
          <w:br/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Modulo per autodichiarazione degli spostamenti. ( In fondo al comunicato)</w:t>
      </w:r>
    </w:p>
    <w:p>
      <w:pPr>
        <w:pStyle w:val="ListParagraph"/>
        <w:spacing w:lineRule="auto" w:line="240" w:beforeAutospacing="1" w:afterAutospacing="1"/>
        <w:ind w:left="708" w:hanging="0"/>
        <w:contextualSpacing/>
        <w:jc w:val="both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</w:r>
    </w:p>
    <w:p>
      <w:pPr>
        <w:pStyle w:val="ListParagraph"/>
        <w:spacing w:lineRule="auto" w:line="240" w:beforeAutospacing="1" w:afterAutospacing="1"/>
        <w:ind w:left="708" w:hanging="0"/>
        <w:contextualSpacing/>
        <w:jc w:val="both"/>
        <w:rPr>
          <w:rFonts w:ascii="Times New Roman" w:hAnsi="Times New Roman" w:eastAsia="Times New Roman" w:cs="Times New Roman"/>
          <w:i/>
          <w:i/>
          <w:iCs/>
          <w:color w:val="0000FF"/>
          <w:sz w:val="24"/>
          <w:szCs w:val="24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❌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Assembramenti di persone anche nei luoghi pubblici.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it-IT"/>
        </w:rPr>
        <w:t>- delle MERCI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circolano liberamente; non ci sono quindi rischi di carenza per approvvigionamenti o generi di necessità.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it-IT"/>
        </w:rPr>
      </w:pPr>
      <w:r>
        <w:rPr/>
        <w:drawing>
          <wp:inline distT="0" distB="0" distL="0" distR="0">
            <wp:extent cx="611505" cy="611505"/>
            <wp:effectExtent l="0" t="0" r="0" b="0"/>
            <wp:docPr id="3" name="Immagine 4" descr="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map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it-IT"/>
        </w:rPr>
        <w:t>SULLE ATTIVITA'</w:t>
      </w:r>
    </w:p>
    <w:p>
      <w:pPr>
        <w:pStyle w:val="Normal"/>
        <w:spacing w:beforeAutospacing="1" w:afterAutospacing="1"/>
        <w:ind w:left="5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❌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a tutte le ATTIVITA' SPORTIVE, Gli impianti sportivi sono utilizzabili, a porte chiuse, soltanto per le sedute di allenamento degli atleti, professionisti e non professionisti, riconosciuti di interesse nazionale dal Comitato olimpico nazionale italiano (CONI) e dalle rispettive federazioni, in vista della loro partecipazione ai giochi olimpici o a manifestazioni nazionali ed internazionali; resta consentito esclusivamente lo svolgimento degli eventi e delle competizioni sportive organizzati da organismi sportivi internazionali, all'interno di impianti sportivi utilizzati a porte chiuse, ovvero all'aperto senza la presenza di pubblico.</w:t>
      </w:r>
    </w:p>
    <w:p>
      <w:pPr>
        <w:pStyle w:val="Normal"/>
        <w:spacing w:beforeAutospacing="1" w:afterAutospacing="1"/>
        <w:ind w:left="5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 xml:space="preserve">❌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a attività di palestre, impianti e centri sportivi, piscine, centri natatori e centri benessere, centri termali, sociali, ricreativi e culturali. Sono COMPRESI anche i circoli ricreativi e privati</w:t>
      </w:r>
    </w:p>
    <w:p>
      <w:pPr>
        <w:pStyle w:val="Normal"/>
        <w:numPr>
          <w:ilvl w:val="0"/>
          <w:numId w:val="4"/>
        </w:numPr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ESTETISTI e PARRUCCHIERI svolgere l'attività nel rigoroso rispetto delle prescrizioni generali previste dal DPCM 08/03/2020 e con uso di mascherina e guanti consigliato</w:t>
      </w:r>
    </w:p>
    <w:p>
      <w:pPr>
        <w:pStyle w:val="Normal"/>
        <w:numPr>
          <w:ilvl w:val="0"/>
          <w:numId w:val="4"/>
        </w:numPr>
        <w:spacing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FISIOTERAPISTI purché con rapporto 1/1 e consigliato uso di mascherina e guanti</w:t>
      </w:r>
    </w:p>
    <w:p>
      <w:pPr>
        <w:pStyle w:val="Normal"/>
        <w:spacing w:beforeAutospacing="1" w:afterAutospacing="1"/>
        <w:ind w:left="5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 xml:space="preserve">❌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per OGNI MANIFESTAZIONE sia in luogo pubblico, privato o aperto al pubblico</w:t>
      </w:r>
    </w:p>
    <w:p>
      <w:pPr>
        <w:pStyle w:val="Normal"/>
        <w:numPr>
          <w:ilvl w:val="0"/>
          <w:numId w:val="4"/>
        </w:numPr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CHIUSURA per i locali come teatri, cinema, discoteche, sale scommesse, sale giochi, pub, locali di intrattenimento, scuole di ballo e locali di pubblico spettacolo in genere</w:t>
      </w:r>
    </w:p>
    <w:p>
      <w:pPr>
        <w:pStyle w:val="Normal"/>
        <w:spacing w:beforeAutospacing="1" w:afterAutospacing="1"/>
        <w:ind w:left="5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 xml:space="preserve">❌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per ogni CERIMONIA, civile o religiosa, compresi i funerali.</w:t>
      </w:r>
    </w:p>
    <w:p>
      <w:pPr>
        <w:pStyle w:val="Normal"/>
        <w:numPr>
          <w:ilvl w:val="0"/>
          <w:numId w:val="4"/>
        </w:numPr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Luoghi di culto aperti (senza cerimonie) a condizione di garantire rispetto delle distanze</w:t>
      </w:r>
    </w:p>
    <w:p>
      <w:pPr>
        <w:pStyle w:val="Normal"/>
        <w:spacing w:beforeAutospacing="1" w:afterAutospacing="1"/>
        <w:ind w:left="5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 xml:space="preserve">❌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per MUSEI e altri LUOGHI DELLA CULTURA;</w:t>
      </w:r>
    </w:p>
    <w:p>
      <w:pPr>
        <w:pStyle w:val="Normal"/>
        <w:spacing w:beforeAutospacing="1" w:afterAutospacing="1"/>
        <w:ind w:left="5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 xml:space="preserve">❌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 per ESAMI E CONCORSI, compresi esami per la patente;</w:t>
      </w:r>
    </w:p>
    <w:p>
      <w:pPr>
        <w:pStyle w:val="Normal"/>
        <w:numPr>
          <w:ilvl w:val="0"/>
          <w:numId w:val="4"/>
        </w:numPr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BAR e RISTORANTI tra le 6.00 e le 18.00 MA a CONDIZIONE del RISPETTO DELLE DISTANZE DI SICUREZZA. In caso di violazione viene disposta la SOSPENSIONE della ATTIVITA'</w:t>
      </w:r>
    </w:p>
    <w:p>
      <w:pPr>
        <w:pStyle w:val="Normal"/>
        <w:spacing w:beforeAutospacing="1" w:afterAutospacing="1"/>
        <w:ind w:left="5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 xml:space="preserve">❌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  BAR e RISTORANTI tra le 18.00 e le 6.00</w:t>
      </w:r>
    </w:p>
    <w:p>
      <w:pPr>
        <w:pStyle w:val="Normal"/>
        <w:spacing w:beforeAutospacing="1" w:afterAutospacing="1"/>
        <w:ind w:left="5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 xml:space="preserve">❌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   nei WEEKEND a STRUTTURE DI VENDITA medio/grandi e CENTRI COMMERCIALI</w:t>
      </w:r>
    </w:p>
    <w:p>
      <w:pPr>
        <w:pStyle w:val="Normal"/>
        <w:numPr>
          <w:ilvl w:val="0"/>
          <w:numId w:val="4"/>
        </w:numPr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GENERI ALIMENTARI, FARMACIE E PARAFARMACIE anche nel weekend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NEGOZI, a CONDIZIONE DEL RISPETTO DELLE DISTANZE DI SICUREZZA</w:t>
      </w:r>
    </w:p>
    <w:p>
      <w:pPr>
        <w:pStyle w:val="Normal"/>
        <w:spacing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/>
      </w:r>
    </w:p>
    <w:p>
      <w:pPr>
        <w:pStyle w:val="Normal"/>
        <w:spacing w:beforeAutospacing="1" w:afterAutospacing="1"/>
        <w:ind w:left="568" w:hanging="0"/>
        <w:jc w:val="both"/>
        <w:rPr/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 xml:space="preserve">❌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   MERCATI</w:t>
      </w:r>
    </w:p>
    <w:p>
      <w:pPr>
        <w:pStyle w:val="Normal"/>
        <w:spacing w:beforeAutospacing="1" w:afterAutospacing="1"/>
        <w:ind w:left="56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 xml:space="preserve">❌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it-IT"/>
        </w:rPr>
        <w:t>STOP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   SERVIZI EDUCATIVI INFANZIA E ATTIVITA' DIDATTICHE</w:t>
      </w:r>
    </w:p>
    <w:p>
      <w:pPr>
        <w:pStyle w:val="Normal"/>
        <w:spacing w:beforeAutospacing="1" w:afterAutospacing="1"/>
        <w:ind w:left="360" w:hanging="0"/>
        <w:rPr>
          <w:rFonts w:ascii="Times New Roman" w:hAnsi="Times New Roman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it-IT"/>
        </w:rPr>
        <w:t xml:space="preserve">Raccomandazioni </w:t>
      </w:r>
    </w:p>
    <w:p>
      <w:pPr>
        <w:pStyle w:val="Normal"/>
        <w:spacing w:beforeAutospacing="1" w:afterAutospacing="1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👉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Per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acquisti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negozi all'interno del Comune</w:t>
      </w:r>
    </w:p>
    <w:p>
      <w:pPr>
        <w:pStyle w:val="Normal"/>
        <w:spacing w:beforeAutospacing="1" w:afterAutospacing="1"/>
        <w:ind w:firstLine="36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👉 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Affidatevi SOLO 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canali di informazione UFFICIALI</w:t>
      </w:r>
    </w:p>
    <w:p>
      <w:pPr>
        <w:pStyle w:val="Titolo3"/>
        <w:spacing w:before="280" w:after="280"/>
        <w:rPr/>
      </w:pPr>
      <w:r>
        <w:rPr/>
      </w:r>
    </w:p>
    <w:p>
      <w:pPr>
        <w:pStyle w:val="Titolo3"/>
        <w:spacing w:before="280" w:after="280"/>
        <w:jc w:val="both"/>
        <w:rPr/>
      </w:pPr>
      <w:r>
        <w:rPr/>
        <w:t>DISPOSIZIONI SANITARIE.</w:t>
      </w:r>
    </w:p>
    <w:p>
      <w:pPr>
        <w:pStyle w:val="Titolo3"/>
        <w:spacing w:before="280" w:after="280"/>
        <w:rPr>
          <w:b w:val="false"/>
          <w:b w:val="false"/>
          <w:bCs w:val="false"/>
          <w:sz w:val="24"/>
          <w:szCs w:val="24"/>
        </w:rPr>
      </w:pPr>
      <w:r>
        <w:rPr>
          <w:bCs w:val="false"/>
          <w:sz w:val="24"/>
          <w:szCs w:val="24"/>
          <w:u w:val="single"/>
        </w:rPr>
        <w:t>L’Ordinanza del presidente della giunta regionale 3 marzo 2020, n. 2 dispone</w:t>
      </w:r>
      <w:r>
        <w:rPr>
          <w:b w:val="false"/>
          <w:bCs w:val="false"/>
          <w:sz w:val="24"/>
          <w:szCs w:val="24"/>
        </w:rPr>
        <w:t xml:space="preserve"> : </w:t>
      </w:r>
    </w:p>
    <w:p>
      <w:pPr>
        <w:pStyle w:val="Titolo3"/>
        <w:spacing w:before="280" w:after="2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Tutti gli individui che hanno fatto ingresso in Abruzzo con decorrenza dalla data dell’8 marzo 2020, provenienti dalla regione Lombardia e dalle province di Modena, Parma, Piacenza e Reggio Emilia, Rimini, Pesaro e Urbino, Alessandria, Asti, Novara Verbano- Cusio- Ossola,  Vercelli, Padova, Treviso e Venezia HANNO L’OBBLIGO:</w:t>
      </w:r>
    </w:p>
    <w:p>
      <w:pPr>
        <w:pStyle w:val="Titolo3"/>
        <w:numPr>
          <w:ilvl w:val="0"/>
          <w:numId w:val="5"/>
        </w:numPr>
        <w:spacing w:before="280" w:after="2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di comunicare tale circostanza al proprio medico di medicina generale ovvero al Pediatra di libera scelta i quali provvederanno a comunicare tali informazioni agli operatori di Sanità Pubblica del Servizio di sanità pubblica territorialmente competente; per i non residenti in Abruzzo la comunicazione va resa direttamente agli operatori di sanità pubblica  territorialmente competente ai seguenti recapiti: </w:t>
      </w:r>
    </w:p>
    <w:tbl>
      <w:tblPr>
        <w:tblStyle w:val="Grigliatabella"/>
        <w:tblW w:w="4000" w:type="pct"/>
        <w:jc w:val="left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7"/>
        <w:gridCol w:w="7"/>
        <w:gridCol w:w="3855"/>
      </w:tblGrid>
      <w:tr>
        <w:trPr/>
        <w:tc>
          <w:tcPr>
            <w:tcW w:w="3847" w:type="dxa"/>
            <w:tcBorders/>
            <w:shd w:color="auto" w:fill="ACB9CA" w:themeFill="text2" w:themeFillTint="66" w:val="clear"/>
          </w:tcPr>
          <w:p>
            <w:pPr>
              <w:pStyle w:val="Titolo3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ASL</w:t>
            </w:r>
          </w:p>
        </w:tc>
        <w:tc>
          <w:tcPr>
            <w:tcW w:w="3862" w:type="dxa"/>
            <w:gridSpan w:val="2"/>
            <w:tcBorders/>
            <w:shd w:color="auto" w:fill="ACB9CA" w:themeFill="text2" w:themeFillTint="66" w:val="clear"/>
          </w:tcPr>
          <w:p>
            <w:pPr>
              <w:pStyle w:val="Titolo3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Numeri da chiamare</w:t>
            </w:r>
          </w:p>
        </w:tc>
      </w:tr>
      <w:tr>
        <w:trPr/>
        <w:tc>
          <w:tcPr>
            <w:tcW w:w="3847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ASL n. 1 L’Aquila</w:t>
            </w:r>
          </w:p>
        </w:tc>
        <w:tc>
          <w:tcPr>
            <w:tcW w:w="38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118</w:t>
            </w:r>
          </w:p>
        </w:tc>
      </w:tr>
      <w:tr>
        <w:trPr/>
        <w:tc>
          <w:tcPr>
            <w:tcW w:w="3847" w:type="dxa"/>
            <w:tcBorders/>
            <w:shd w:fill="auto" w:val="clear"/>
          </w:tcPr>
          <w:p>
            <w:pPr>
              <w:pStyle w:val="Titolo3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ASL n. 2 Chieti-Lanciano-Vasto</w:t>
            </w:r>
          </w:p>
        </w:tc>
        <w:tc>
          <w:tcPr>
            <w:tcW w:w="38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800 860 146</w:t>
            </w:r>
          </w:p>
        </w:tc>
      </w:tr>
      <w:tr>
        <w:trPr/>
        <w:tc>
          <w:tcPr>
            <w:tcW w:w="3847" w:type="dxa"/>
            <w:tcBorders/>
            <w:shd w:fill="auto" w:val="clear"/>
          </w:tcPr>
          <w:p>
            <w:pPr>
              <w:pStyle w:val="Titolo3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ASL n. 3 Pescara</w:t>
            </w:r>
          </w:p>
        </w:tc>
        <w:tc>
          <w:tcPr>
            <w:tcW w:w="3862" w:type="dxa"/>
            <w:gridSpan w:val="2"/>
            <w:tcBorders/>
            <w:shd w:fill="auto" w:val="clear"/>
          </w:tcPr>
          <w:p>
            <w:pPr>
              <w:pStyle w:val="Titolo3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  <w:br/>
              <w:t>333 616 26 872</w:t>
            </w:r>
          </w:p>
        </w:tc>
      </w:tr>
      <w:tr>
        <w:trPr/>
        <w:tc>
          <w:tcPr>
            <w:tcW w:w="3847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ASL n. 4 Teramo</w:t>
            </w:r>
          </w:p>
        </w:tc>
        <w:tc>
          <w:tcPr>
            <w:tcW w:w="3862" w:type="dxa"/>
            <w:gridSpan w:val="2"/>
            <w:tcBorders/>
            <w:shd w:fill="auto" w:val="clear"/>
          </w:tcPr>
          <w:p>
            <w:pPr>
              <w:pStyle w:val="Titolo3"/>
              <w:spacing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800 090 147</w:t>
            </w:r>
          </w:p>
        </w:tc>
      </w:tr>
      <w:tr>
        <w:trPr/>
        <w:tc>
          <w:tcPr>
            <w:tcW w:w="38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8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8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8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8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3855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val="clear" w:pos="708"/>
          <w:tab w:val="left" w:pos="1440" w:leader="none"/>
        </w:tabs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Di osservare la permanenza domiciliare con isolamentio fiduciario , matenedo lo stato di isolamento fiduciario per 14 giorni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Di osservare il divieto di spostamenti e viaggi 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Di rimanere raggiungibili per ogni attività di sorveglianza</w:t>
      </w:r>
    </w:p>
    <w:p>
      <w:pPr>
        <w:pStyle w:val="Normal"/>
        <w:numPr>
          <w:ilvl w:val="0"/>
          <w:numId w:val="5"/>
        </w:numPr>
        <w:spacing w:before="0" w:afterAutospacing="1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in caso di comparsa di sintomi, di avvertire immediatamente il medico di medicina generale o il pediatra o l'operatore di sanità pubblica territorialmente competente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La mancata osservanza degli obblighi dell'Ordinanza n. 2 del 08.03.2020 comporterà le sanzioni previste dalla legge.</w:t>
      </w:r>
    </w:p>
    <w:p>
      <w:pPr>
        <w:pStyle w:val="Titolo3"/>
        <w:spacing w:before="280" w:after="280"/>
        <w:rPr/>
      </w:pPr>
      <w:r>
        <w:rPr>
          <w:bCs w:val="false"/>
          <w:sz w:val="24"/>
          <w:szCs w:val="24"/>
          <w:u w:val="single"/>
        </w:rPr>
        <w:t xml:space="preserve">L’Ordinanza del presidente della giunta regionale 9 marzo 2020, n. 3 </w:t>
      </w:r>
      <w:hyperlink r:id="rId7">
        <w:r>
          <w:rPr>
            <w:rStyle w:val="CollegamentoInternet"/>
            <w:b w:val="false"/>
            <w:bCs w:val="false"/>
            <w:i/>
            <w:iCs/>
            <w:sz w:val="24"/>
            <w:szCs w:val="24"/>
          </w:rPr>
          <w:t>http://www.regione.abruzzo.it/content/emergenza-coronavirus-il-testo-dellordinanza-n3-firmata-dal-presidente-marsilio</w:t>
        </w:r>
      </w:hyperlink>
    </w:p>
    <w:p>
      <w:pPr>
        <w:pStyle w:val="Titolo3"/>
        <w:spacing w:before="280" w:after="2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di sospendere fino al 3 aprile 2020 le attività ambulatoriali svolte nella Regione Abruzzo nei limiti e alle condizioni stabilite nell’Allegato B. </w:t>
      </w:r>
    </w:p>
    <w:p>
      <w:pPr>
        <w:pStyle w:val="Titolo3"/>
        <w:spacing w:before="280" w:after="2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Sono fatte salve:</w:t>
      </w:r>
    </w:p>
    <w:p>
      <w:pPr>
        <w:pStyle w:val="Titolo3"/>
        <w:numPr>
          <w:ilvl w:val="0"/>
          <w:numId w:val="6"/>
        </w:numPr>
        <w:spacing w:before="28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 prestazioni onco-ematologiche, radioterapiche e chemioterapiche;</w:t>
      </w:r>
    </w:p>
    <w:p>
      <w:pPr>
        <w:pStyle w:val="Titolo3"/>
        <w:numPr>
          <w:ilvl w:val="0"/>
          <w:numId w:val="6"/>
        </w:numPr>
        <w:spacing w:before="28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 prestazioni individuate come indispensabili dallo specialista di riferimento, incluse quelle in ADI;</w:t>
      </w:r>
    </w:p>
    <w:p>
      <w:pPr>
        <w:pStyle w:val="Titolo3"/>
        <w:numPr>
          <w:ilvl w:val="0"/>
          <w:numId w:val="6"/>
        </w:numPr>
        <w:spacing w:before="28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 prestazioni dialitiche;</w:t>
      </w:r>
    </w:p>
    <w:p>
      <w:pPr>
        <w:pStyle w:val="Titolo3"/>
        <w:numPr>
          <w:ilvl w:val="0"/>
          <w:numId w:val="6"/>
        </w:numPr>
        <w:spacing w:before="28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 controlli chirurgici e ortopedici post intervento</w:t>
      </w:r>
    </w:p>
    <w:p>
      <w:pPr>
        <w:pStyle w:val="Titolo3"/>
        <w:numPr>
          <w:ilvl w:val="0"/>
          <w:numId w:val="6"/>
        </w:numPr>
        <w:spacing w:before="28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la terapia del dolore;</w:t>
      </w:r>
    </w:p>
    <w:p>
      <w:pPr>
        <w:pStyle w:val="Titolo3"/>
        <w:numPr>
          <w:ilvl w:val="0"/>
          <w:numId w:val="6"/>
        </w:numPr>
        <w:spacing w:before="28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 prestazioni connesse alla PMA (Procreazione Medicalmente Assistita);</w:t>
      </w:r>
    </w:p>
    <w:p>
      <w:pPr>
        <w:pStyle w:val="Titolo3"/>
        <w:numPr>
          <w:ilvl w:val="0"/>
          <w:numId w:val="6"/>
        </w:numPr>
        <w:spacing w:before="28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 attività di pre-ospedalizzazione per interventi in classe A;</w:t>
      </w:r>
    </w:p>
    <w:p>
      <w:pPr>
        <w:pStyle w:val="Titolo3"/>
        <w:numPr>
          <w:ilvl w:val="0"/>
          <w:numId w:val="6"/>
        </w:numPr>
        <w:spacing w:before="28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 prestazioni dei servizi pubblici nell’area salute mentale dell’età evolutiva e dell’età adulta e i servizi sulle dipendenze(SERD);</w:t>
      </w:r>
    </w:p>
    <w:p>
      <w:pPr>
        <w:pStyle w:val="Titolo3"/>
        <w:numPr>
          <w:ilvl w:val="0"/>
          <w:numId w:val="6"/>
        </w:numPr>
        <w:spacing w:before="28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 prelievi ambulatoriali, a carattere di urgenza e le prestazioni TAO;</w:t>
      </w:r>
    </w:p>
    <w:p>
      <w:pPr>
        <w:pStyle w:val="Titolo3"/>
        <w:numPr>
          <w:ilvl w:val="0"/>
          <w:numId w:val="6"/>
        </w:numPr>
        <w:spacing w:before="280" w:after="28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Vaccinazioni obbligatorie1secondo calendario nazionale vigente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 xml:space="preserve">Il Sindaco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</w:rPr>
        <w:t xml:space="preserve">Jwan Costantini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962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318"/>
      <w:gridCol w:w="1496"/>
      <w:gridCol w:w="4815"/>
    </w:tblGrid>
    <w:tr>
      <w:trPr/>
      <w:tc>
        <w:tcPr>
          <w:tcW w:w="331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Pidipagin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1496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Pidipagin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Pidipagin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</w:tbl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770890" cy="1080135"/>
          <wp:effectExtent l="0" t="0" r="0" b="0"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240"/>
      <w:jc w:val="center"/>
      <w:rPr/>
    </w:pPr>
    <w:r>
      <w:rPr>
        <w:b/>
        <w:sz w:val="30"/>
        <w:szCs w:val="30"/>
      </w:rPr>
      <w:t>CITTÀ DI GIULIANOVA</w:t>
    </w:r>
    <w:bookmarkStart w:id="0" w:name="_GoBack"/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pt;height: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1080" w:hanging="360"/>
      </w:pPr>
      <w:rPr>
        <w:rFonts w:ascii="Symbol" w:hAnsi="Symbol" w:cs="Symbol" w:hint="default"/>
        <w:sz w:val="24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  <w:sz w:val="24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ind w:left="1440" w:hanging="360"/>
      </w:pPr>
      <w:rPr>
        <w:rFonts w:ascii="Symbol" w:hAnsi="Symbol" w:cs="Symbol" w:hint="default"/>
        <w:sz w:val="24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4"/>
        <w:color w:val="auto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b w:val="false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  <w:sz w:val="24"/>
        <w:b w:val="false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358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90d98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"/>
    <w:link w:val="Titolo3Carattere"/>
    <w:uiPriority w:val="9"/>
    <w:qFormat/>
    <w:rsid w:val="00690d98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468e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468ec"/>
    <w:rPr/>
  </w:style>
  <w:style w:type="character" w:styleId="CollegamentoInternet">
    <w:name w:val="Collegamento Internet"/>
    <w:basedOn w:val="DefaultParagraphFont"/>
    <w:uiPriority w:val="99"/>
    <w:unhideWhenUsed/>
    <w:rsid w:val="00d468ec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468ec"/>
    <w:rPr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90d98"/>
    <w:rPr>
      <w:rFonts w:ascii="Tahoma" w:hAnsi="Tahoma" w:cs="Tahoma"/>
      <w:sz w:val="16"/>
      <w:szCs w:val="1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690d98"/>
    <w:rPr>
      <w:rFonts w:ascii="Times New Roman" w:hAnsi="Times New Roman" w:eastAsia="Times New Roman" w:cs="Times New Roman"/>
      <w:b/>
      <w:bCs/>
      <w:sz w:val="27"/>
      <w:szCs w:val="27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90d98"/>
    <w:rPr>
      <w:color w:val="954F72" w:themeColor="followed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90d98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ListLabel1">
    <w:name w:val="ListLabel 1"/>
    <w:qFormat/>
    <w:rPr>
      <w:rFonts w:ascii="Times New Roman" w:hAnsi="Times New Roman"/>
      <w:color w:val="auto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color w:val="auto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/>
      <w:color w:val="auto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/>
      <w:color w:val="auto"/>
      <w:sz w:val="24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Times New Roman" w:hAnsi="Times New Roman"/>
      <w:b w:val="false"/>
      <w:color w:val="auto"/>
      <w:sz w:val="24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b w:val="false"/>
      <w:color w:val="auto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i/>
      <w:iCs/>
      <w:sz w:val="24"/>
      <w:szCs w:val="24"/>
      <w:lang w:eastAsia="it-IT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it-IT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i/>
      <w:iCs/>
      <w:color w:val="0000FF"/>
      <w:sz w:val="24"/>
      <w:szCs w:val="24"/>
      <w:u w:val="single"/>
      <w:lang w:eastAsia="it-IT"/>
    </w:rPr>
  </w:style>
  <w:style w:type="character" w:styleId="ListLabel38">
    <w:name w:val="ListLabel 38"/>
    <w:qFormat/>
    <w:rPr>
      <w:b w:val="false"/>
      <w:bCs w:val="false"/>
      <w:i/>
      <w:i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d468e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468e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90d9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d98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468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verno.it/it/articolo/firmato-il-dpcm-9-marzo-2020/14276" TargetMode="External"/><Relationship Id="rId3" Type="http://schemas.openxmlformats.org/officeDocument/2006/relationships/hyperlink" Target="https://www.gazzettaufficiale.it/eli/id/2020/03/08/20A01522/sg" TargetMode="External"/><Relationship Id="rId4" Type="http://schemas.openxmlformats.org/officeDocument/2006/relationships/image" Target="media/image1.jpeg"/><Relationship Id="rId5" Type="http://schemas.openxmlformats.org/officeDocument/2006/relationships/hyperlink" Target="https://www.interno.gov.it/it/notizie/controlli-nelle-aree-contenimento-rafforzato-direttiva-ministro-lamorgese-prefetti" TargetMode="External"/><Relationship Id="rId6" Type="http://schemas.openxmlformats.org/officeDocument/2006/relationships/image" Target="media/image2.jpeg"/><Relationship Id="rId7" Type="http://schemas.openxmlformats.org/officeDocument/2006/relationships/hyperlink" Target="http://www.regione.abruzzo.it/content/emergenza-coronavirus-il-testo-dellordinanza-n3-firmata-dal-presidente-marsili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LibreOffice/6.2.5.2$Windows_X86_64 LibreOffice_project/1ec314fa52f458adc18c4f025c545a4e8b22c159</Application>
  <Pages>5</Pages>
  <Words>987</Words>
  <Characters>5682</Characters>
  <CharactersWithSpaces>6898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2020-03-10T10:37:00Z</dcterms:created>
  <dc:creator>Angelo Di Matteo</dc:creator>
  <dc:description/>
  <dc:language>it-IT</dc:language>
  <cp:lastModifiedBy/>
  <cp:lastPrinted>2020-03-10T10:17:00Z</cp:lastPrinted>
  <dcterms:modified xsi:type="dcterms:W3CDTF">2020-03-10T14:06:04Z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